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BC" w:rsidRPr="00521839" w:rsidRDefault="00486EBC" w:rsidP="0006749F">
      <w:pPr>
        <w:pStyle w:val="2"/>
        <w:shd w:val="clear" w:color="auto" w:fill="FFFFFF"/>
        <w:spacing w:before="210" w:after="120"/>
        <w:jc w:val="center"/>
        <w:rPr>
          <w:rFonts w:ascii="Arial" w:hAnsi="Arial" w:cs="Arial"/>
          <w:color w:val="000000"/>
          <w:sz w:val="21"/>
          <w:szCs w:val="21"/>
        </w:rPr>
      </w:pPr>
      <w:r w:rsidRPr="00521839">
        <w:rPr>
          <w:rFonts w:ascii="Arial" w:hAnsi="Arial" w:cs="Arial"/>
          <w:color w:val="000000"/>
          <w:sz w:val="21"/>
          <w:szCs w:val="21"/>
        </w:rPr>
        <w:t>5 к</w:t>
      </w:r>
      <w:r w:rsidR="00B2652F" w:rsidRPr="00521839">
        <w:rPr>
          <w:rFonts w:ascii="Arial" w:hAnsi="Arial" w:cs="Arial"/>
          <w:color w:val="000000"/>
          <w:sz w:val="21"/>
          <w:szCs w:val="21"/>
        </w:rPr>
        <w:t>років для зап</w:t>
      </w:r>
      <w:r w:rsidR="00EC2D48" w:rsidRPr="00521839">
        <w:rPr>
          <w:rFonts w:ascii="Arial" w:hAnsi="Arial" w:cs="Arial"/>
          <w:color w:val="000000"/>
          <w:sz w:val="21"/>
          <w:szCs w:val="21"/>
        </w:rPr>
        <w:t>уску басейну з набором</w:t>
      </w:r>
      <w:r w:rsidR="00B2652F" w:rsidRPr="00521839">
        <w:rPr>
          <w:rFonts w:ascii="Arial" w:hAnsi="Arial" w:cs="Arial"/>
          <w:color w:val="000000"/>
          <w:sz w:val="21"/>
          <w:szCs w:val="21"/>
        </w:rPr>
        <w:t xml:space="preserve"> 5 в 1:</w:t>
      </w:r>
    </w:p>
    <w:p w:rsidR="00EC2D48" w:rsidRPr="00521839" w:rsidRDefault="00486EBC" w:rsidP="00EC2D48">
      <w:pPr>
        <w:pStyle w:val="af4"/>
        <w:rPr>
          <w:rFonts w:ascii="Arial" w:hAnsi="Arial" w:cs="Arial"/>
          <w:sz w:val="21"/>
          <w:szCs w:val="21"/>
        </w:rPr>
      </w:pPr>
      <w:r w:rsidRPr="00521839">
        <w:rPr>
          <w:rStyle w:val="af3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1. </w:t>
      </w:r>
      <w:r w:rsidR="00B2652F" w:rsidRPr="00521839">
        <w:rPr>
          <w:rStyle w:val="af3"/>
          <w:rFonts w:ascii="Arial" w:hAnsi="Arial" w:cs="Arial"/>
          <w:color w:val="000000"/>
          <w:sz w:val="21"/>
          <w:szCs w:val="21"/>
          <w:shd w:val="clear" w:color="auto" w:fill="FFFFFF"/>
        </w:rPr>
        <w:t>Після того, як басейн наповнений водою</w:t>
      </w:r>
      <w:r w:rsidR="00B2652F" w:rsidRPr="00521839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B2652F" w:rsidRPr="00521839">
        <w:rPr>
          <w:rFonts w:ascii="Arial" w:hAnsi="Arial" w:cs="Arial"/>
          <w:b/>
          <w:sz w:val="21"/>
          <w:szCs w:val="21"/>
          <w:shd w:val="clear" w:color="auto" w:fill="FFFFFF"/>
        </w:rPr>
        <w:t xml:space="preserve">слід провести вимірювання рівня рН </w:t>
      </w:r>
      <w:r w:rsidR="00B2652F" w:rsidRPr="00521839">
        <w:rPr>
          <w:rStyle w:val="af3"/>
          <w:rFonts w:ascii="Arial" w:hAnsi="Arial" w:cs="Arial"/>
          <w:color w:val="000000"/>
          <w:sz w:val="21"/>
          <w:szCs w:val="21"/>
          <w:shd w:val="clear" w:color="auto" w:fill="FFFFFF"/>
        </w:rPr>
        <w:t>тестер</w:t>
      </w:r>
      <w:r w:rsidR="00A467A7" w:rsidRPr="00521839">
        <w:rPr>
          <w:rStyle w:val="af3"/>
          <w:rFonts w:ascii="Arial" w:hAnsi="Arial" w:cs="Arial"/>
          <w:color w:val="000000"/>
          <w:sz w:val="21"/>
          <w:szCs w:val="21"/>
          <w:shd w:val="clear" w:color="auto" w:fill="FFFFFF"/>
        </w:rPr>
        <w:t>ом</w:t>
      </w:r>
      <w:r w:rsidRPr="0052183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A105F0" w:rsidRPr="00521839" w:rsidRDefault="00A105F0" w:rsidP="00EC2D48">
      <w:pPr>
        <w:pStyle w:val="af4"/>
        <w:rPr>
          <w:rFonts w:ascii="Arial" w:hAnsi="Arial" w:cs="Arial"/>
          <w:sz w:val="21"/>
          <w:szCs w:val="21"/>
        </w:rPr>
      </w:pPr>
      <w:r w:rsidRPr="00521839">
        <w:rPr>
          <w:rFonts w:ascii="Arial" w:eastAsia="Times New Roman" w:hAnsi="Arial" w:cs="Arial"/>
          <w:sz w:val="21"/>
          <w:szCs w:val="21"/>
          <w:lang w:eastAsia="ru-RU"/>
        </w:rPr>
        <w:tab/>
      </w:r>
    </w:p>
    <w:p w:rsidR="00B2652F" w:rsidRPr="00521839" w:rsidRDefault="00B2652F" w:rsidP="00A105F0">
      <w:pPr>
        <w:pStyle w:val="af4"/>
        <w:rPr>
          <w:rFonts w:ascii="Arial" w:eastAsia="Times New Roman" w:hAnsi="Arial" w:cs="Arial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sz w:val="21"/>
          <w:szCs w:val="21"/>
          <w:lang w:eastAsia="ru-RU"/>
        </w:rPr>
        <w:t>- У разі, якщо рівень рН перевищує відмітку 7.4, використовуйте засіб </w:t>
      </w:r>
      <w:r w:rsidRPr="00521839"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  <w:t>pH minus</w:t>
      </w:r>
    </w:p>
    <w:p w:rsidR="00EC2F83" w:rsidRPr="00521839" w:rsidRDefault="00B2652F" w:rsidP="00A105F0">
      <w:pPr>
        <w:pStyle w:val="af4"/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sz w:val="21"/>
          <w:szCs w:val="21"/>
          <w:lang w:eastAsia="ru-RU"/>
        </w:rPr>
        <w:t>- Якщо ж рівень рН знижується нижче 7.2, використовуйте засіб </w:t>
      </w:r>
      <w:r w:rsidRPr="00521839"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  <w:t>pH plus</w:t>
      </w:r>
    </w:p>
    <w:p w:rsidR="00A105F0" w:rsidRPr="00521839" w:rsidRDefault="00A105F0" w:rsidP="00A105F0">
      <w:pPr>
        <w:pStyle w:val="af4"/>
        <w:rPr>
          <w:rStyle w:val="af3"/>
          <w:rFonts w:ascii="Arial" w:eastAsia="Times New Roman" w:hAnsi="Arial" w:cs="Arial"/>
          <w:bCs w:val="0"/>
          <w:color w:val="000000"/>
          <w:sz w:val="21"/>
          <w:szCs w:val="21"/>
          <w:lang w:eastAsia="ru-RU"/>
        </w:rPr>
      </w:pPr>
    </w:p>
    <w:p w:rsidR="00271F5D" w:rsidRPr="00521839" w:rsidRDefault="00D846DA" w:rsidP="008B5ED2">
      <w:pPr>
        <w:pStyle w:val="af4"/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pH</w:t>
      </w:r>
      <w:r w:rsidR="00EC2F83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:</w:t>
      </w:r>
    </w:p>
    <w:p w:rsidR="00271F5D" w:rsidRPr="00521839" w:rsidRDefault="00271F5D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>- Перед використанням препарату необхідно перевірити рівень pH води.</w:t>
      </w:r>
    </w:p>
    <w:p w:rsidR="00271F5D" w:rsidRPr="00521839" w:rsidRDefault="00271F5D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Для зниження рівня рН на 0.1 необхідно використовувати 75 грам препарату на 10 м³ води. </w:t>
      </w:r>
    </w:p>
    <w:p w:rsidR="00271F5D" w:rsidRPr="00521839" w:rsidRDefault="00271F5D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Додайте необхідну кількість препарату в чисту ємність з водою, розведіть і рівномірно вилийте розчин по </w:t>
      </w:r>
      <w:r w:rsidR="004605A5" w:rsidRPr="00521839">
        <w:rPr>
          <w:rFonts w:ascii="Arial" w:hAnsi="Arial" w:cs="Arial"/>
          <w:sz w:val="21"/>
          <w:szCs w:val="21"/>
        </w:rPr>
        <w:t xml:space="preserve">периметру </w:t>
      </w:r>
      <w:r w:rsidR="00EC2D48" w:rsidRPr="00521839">
        <w:rPr>
          <w:rFonts w:ascii="Arial" w:hAnsi="Arial" w:cs="Arial"/>
          <w:sz w:val="21"/>
          <w:szCs w:val="21"/>
        </w:rPr>
        <w:t>бассейну. Увімкніть фільтраційну систему.</w:t>
      </w:r>
    </w:p>
    <w:p w:rsidR="00271F5D" w:rsidRPr="00521839" w:rsidRDefault="00271F5D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>Через 12 годин після застосування препарату зробіть контрольне вимірювання рівня pH води. Повторіть процедуру в разі необхідності (якщо рівень pH вище 7.4).</w:t>
      </w:r>
      <w:r w:rsidR="00A467A7" w:rsidRPr="00521839">
        <w:rPr>
          <w:rFonts w:ascii="Arial" w:hAnsi="Arial" w:cs="Arial"/>
          <w:sz w:val="21"/>
          <w:szCs w:val="21"/>
        </w:rPr>
        <w:t xml:space="preserve"> </w:t>
      </w:r>
      <w:r w:rsidR="004605A5" w:rsidRPr="00521839">
        <w:rPr>
          <w:rFonts w:ascii="Arial" w:hAnsi="Arial" w:cs="Arial"/>
          <w:sz w:val="21"/>
          <w:szCs w:val="21"/>
        </w:rPr>
        <w:t>Н</w:t>
      </w:r>
      <w:r w:rsidRPr="00521839">
        <w:rPr>
          <w:rFonts w:ascii="Arial" w:hAnsi="Arial" w:cs="Arial"/>
          <w:sz w:val="21"/>
          <w:szCs w:val="21"/>
        </w:rPr>
        <w:t>еобхідно 1-2 рази на тиждень проводити вимірювання тестером pH</w:t>
      </w:r>
      <w:r w:rsidR="004605A5" w:rsidRPr="00521839">
        <w:rPr>
          <w:rFonts w:ascii="Arial" w:hAnsi="Arial" w:cs="Arial"/>
          <w:sz w:val="21"/>
          <w:szCs w:val="21"/>
        </w:rPr>
        <w:t>.</w:t>
      </w:r>
    </w:p>
    <w:p w:rsidR="00517528" w:rsidRPr="00521839" w:rsidRDefault="00517528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7528" w:rsidRPr="00521839" w:rsidRDefault="00D83FA9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2</w:t>
      </w:r>
      <w:r w:rsidR="00A105F0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. </w:t>
      </w:r>
      <w:r w:rsidR="00517528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Виконайте шокове очищення води швидкодіючим хлором </w:t>
      </w:r>
      <w:r w:rsidR="00EC2F83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C-60</w:t>
      </w:r>
      <w:r w:rsidR="00F001EB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T</w:t>
      </w:r>
      <w:r w:rsidR="00EC2F83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.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Активний хлор миттєво впливає на патогенну мікрофлору води та видаляє всі </w:t>
      </w:r>
      <w:r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небезпечні мікроорганізми.</w:t>
      </w:r>
    </w:p>
    <w:p w:rsidR="00517528" w:rsidRPr="00521839" w:rsidRDefault="00517528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271F5D" w:rsidRPr="00521839" w:rsidRDefault="00D846DA" w:rsidP="008B5ED2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C-60</w:t>
      </w:r>
      <w:r w:rsidR="00F001EB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T</w:t>
      </w:r>
      <w:r w:rsidR="008B5ED2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271F5D" w:rsidRPr="00521839" w:rsidRDefault="004605A5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>- Перед використанням препарату необхідно перевірити рівень pH води.</w:t>
      </w:r>
    </w:p>
    <w:p w:rsidR="00271F5D" w:rsidRPr="00521839" w:rsidRDefault="004605A5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</w:t>
      </w:r>
      <w:r w:rsidR="00271F5D" w:rsidRPr="00521839">
        <w:rPr>
          <w:rFonts w:ascii="Arial" w:hAnsi="Arial" w:cs="Arial"/>
          <w:sz w:val="21"/>
          <w:szCs w:val="21"/>
        </w:rPr>
        <w:t>Первинна (шокова) обробка: рекомендується виконувати шокову обробк</w:t>
      </w:r>
      <w:r w:rsidR="00F001EB">
        <w:rPr>
          <w:rFonts w:ascii="Arial" w:hAnsi="Arial" w:cs="Arial"/>
          <w:sz w:val="21"/>
          <w:szCs w:val="21"/>
        </w:rPr>
        <w:t>у води 1 раз в 30 днів із розрахунку 1 таблетка</w:t>
      </w:r>
      <w:r w:rsidRPr="00521839">
        <w:rPr>
          <w:rFonts w:ascii="Arial" w:hAnsi="Arial" w:cs="Arial"/>
          <w:sz w:val="21"/>
          <w:szCs w:val="21"/>
        </w:rPr>
        <w:t xml:space="preserve"> на</w:t>
      </w:r>
      <w:r w:rsidR="00F001EB">
        <w:rPr>
          <w:rFonts w:ascii="Arial" w:hAnsi="Arial" w:cs="Arial"/>
          <w:sz w:val="21"/>
          <w:szCs w:val="21"/>
        </w:rPr>
        <w:t xml:space="preserve"> 2</w:t>
      </w:r>
      <w:r w:rsidRPr="00521839">
        <w:rPr>
          <w:rFonts w:ascii="Arial" w:hAnsi="Arial" w:cs="Arial"/>
          <w:sz w:val="21"/>
          <w:szCs w:val="21"/>
        </w:rPr>
        <w:t xml:space="preserve"> м³ води.</w:t>
      </w:r>
    </w:p>
    <w:p w:rsidR="00271F5D" w:rsidRPr="00521839" w:rsidRDefault="004605A5" w:rsidP="00271F5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Додайте необхідну кількість препарату в чисту ємність з водою, розведіть і рівномірно вилийте розчин по периметру </w:t>
      </w:r>
      <w:r w:rsidR="00EC2D48" w:rsidRPr="00521839">
        <w:rPr>
          <w:rFonts w:ascii="Arial" w:hAnsi="Arial" w:cs="Arial"/>
          <w:sz w:val="21"/>
          <w:szCs w:val="21"/>
        </w:rPr>
        <w:t xml:space="preserve">бассейну. </w:t>
      </w:r>
      <w:r w:rsidR="00271F5D" w:rsidRPr="00521839">
        <w:rPr>
          <w:rFonts w:ascii="Arial" w:hAnsi="Arial" w:cs="Arial"/>
          <w:sz w:val="21"/>
          <w:szCs w:val="21"/>
        </w:rPr>
        <w:t>Увімкніть фільтраційну систему на період від 6 до 8 годин</w:t>
      </w:r>
      <w:r w:rsidRPr="00521839">
        <w:rPr>
          <w:rFonts w:ascii="Arial" w:hAnsi="Arial" w:cs="Arial"/>
          <w:sz w:val="21"/>
          <w:szCs w:val="21"/>
        </w:rPr>
        <w:t>.</w:t>
      </w:r>
      <w:r w:rsidR="00271F5D" w:rsidRPr="00521839">
        <w:rPr>
          <w:rFonts w:ascii="Arial" w:hAnsi="Arial" w:cs="Arial"/>
          <w:sz w:val="21"/>
          <w:szCs w:val="21"/>
        </w:rPr>
        <w:t xml:space="preserve"> </w:t>
      </w:r>
    </w:p>
    <w:p w:rsidR="00271F5D" w:rsidRPr="00F001EB" w:rsidRDefault="004605A5" w:rsidP="00271F5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21839">
        <w:rPr>
          <w:rFonts w:ascii="Arial" w:hAnsi="Arial" w:cs="Arial"/>
          <w:sz w:val="21"/>
          <w:szCs w:val="21"/>
        </w:rPr>
        <w:t xml:space="preserve">- </w:t>
      </w:r>
      <w:r w:rsidR="00271F5D" w:rsidRPr="00521839">
        <w:rPr>
          <w:rFonts w:ascii="Arial" w:hAnsi="Arial" w:cs="Arial"/>
          <w:sz w:val="21"/>
          <w:szCs w:val="21"/>
        </w:rPr>
        <w:t xml:space="preserve">Регулярна обробка: </w:t>
      </w:r>
      <w:r w:rsidR="00F001EB">
        <w:rPr>
          <w:rFonts w:ascii="Arial" w:hAnsi="Arial" w:cs="Arial"/>
          <w:sz w:val="21"/>
          <w:szCs w:val="21"/>
        </w:rPr>
        <w:t>рекомендується використовувати 1-2 таблетки препарату на 10</w:t>
      </w:r>
      <w:r w:rsidR="00271F5D" w:rsidRPr="00521839">
        <w:rPr>
          <w:rFonts w:ascii="Arial" w:hAnsi="Arial" w:cs="Arial"/>
          <w:sz w:val="21"/>
          <w:szCs w:val="21"/>
        </w:rPr>
        <w:t xml:space="preserve"> м³ води 1 раз у </w:t>
      </w:r>
      <w:r w:rsidR="00A467A7" w:rsidRPr="00521839">
        <w:rPr>
          <w:rFonts w:ascii="Arial" w:hAnsi="Arial" w:cs="Arial"/>
          <w:sz w:val="21"/>
          <w:szCs w:val="21"/>
        </w:rPr>
        <w:t>2-3 дні</w:t>
      </w:r>
      <w:r w:rsidR="00F001EB">
        <w:rPr>
          <w:rFonts w:ascii="Arial" w:hAnsi="Arial" w:cs="Arial"/>
          <w:sz w:val="21"/>
          <w:szCs w:val="21"/>
        </w:rPr>
        <w:t xml:space="preserve">, або препарат </w:t>
      </w:r>
      <w:r w:rsidR="00F001EB" w:rsidRPr="00F001EB">
        <w:rPr>
          <w:rFonts w:ascii="Arial" w:hAnsi="Arial" w:cs="Arial"/>
          <w:b/>
          <w:sz w:val="21"/>
          <w:szCs w:val="21"/>
        </w:rPr>
        <w:t>МСТ</w:t>
      </w:r>
      <w:r w:rsidR="00F001EB">
        <w:rPr>
          <w:rFonts w:ascii="Arial" w:hAnsi="Arial" w:cs="Arial"/>
          <w:sz w:val="21"/>
          <w:szCs w:val="21"/>
        </w:rPr>
        <w:t>.</w:t>
      </w:r>
    </w:p>
    <w:p w:rsidR="00EC2F83" w:rsidRPr="00521839" w:rsidRDefault="00EC2F83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7528" w:rsidRPr="00521839" w:rsidRDefault="00D83FA9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3</w:t>
      </w:r>
      <w:r w:rsidR="00486EBC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. </w:t>
      </w:r>
      <w:r w:rsidR="00517528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Виміряйте рівень хлору тестером через 12 годин після обробки води.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Нормальний рівень хлору має бути в межах 0.3–0.6 мг/л. Нижче норми – додайте хлорний препара</w:t>
      </w:r>
      <w:r w:rsidR="00B8280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 </w:t>
      </w:r>
      <w:r w:rsidR="00EC2F83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C-60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Вище норми - зачекайте, поки хлор вивітриться або використовуйте препарат для нейтралізаці</w:t>
      </w:r>
      <w:r w:rsidR="00B8280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ї надлишкового хлору 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SC Stop Chlor</w:t>
      </w:r>
      <w:r w:rsidR="004605A5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517528" w:rsidRPr="00521839" w:rsidRDefault="00517528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7528" w:rsidRPr="00521839" w:rsidRDefault="00D83FA9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4</w:t>
      </w:r>
      <w:r w:rsidR="00486EBC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. </w:t>
      </w:r>
      <w:r w:rsidR="00517528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Виконайте шокову оброб</w:t>
      </w:r>
      <w:r w:rsidR="00EC2F83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ку альгіцидом </w:t>
      </w: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AC M</w:t>
      </w: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IX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На відміну від хлору, який тільки вбиває водорості, що існують у воді, альгіцид запобігає їх подальшому виникненню та розвитку. </w:t>
      </w:r>
    </w:p>
    <w:p w:rsidR="00463C28" w:rsidRPr="00521839" w:rsidRDefault="00463C28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605A5" w:rsidRPr="00521839" w:rsidRDefault="00D846DA" w:rsidP="008B5ED2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AC</w:t>
      </w: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 </w:t>
      </w: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M</w:t>
      </w:r>
      <w:r w:rsidR="00B82808" w:rsidRPr="00521839">
        <w:rPr>
          <w:rFonts w:ascii="Arial" w:eastAsia="Times New Roman" w:hAnsi="Arial" w:cs="Arial"/>
          <w:b/>
          <w:color w:val="222222"/>
          <w:sz w:val="21"/>
          <w:szCs w:val="21"/>
          <w:lang w:val="en-US" w:eastAsia="ru-RU"/>
        </w:rPr>
        <w:t>IX</w:t>
      </w:r>
      <w:r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4605A5" w:rsidRPr="00521839" w:rsidRDefault="004605A5" w:rsidP="004605A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sz w:val="21"/>
          <w:szCs w:val="21"/>
          <w:lang w:eastAsia="ru-RU"/>
        </w:rPr>
        <w:t>- Первинна (шокова) обробка: рекомендується виконувати шокову обробку води 1 раз в 60 днів, або якщо у воді присутні ознаки водоростей, з розрахунку 20 мл складу на 1 м³ води.</w:t>
      </w:r>
    </w:p>
    <w:p w:rsidR="004605A5" w:rsidRPr="00521839" w:rsidRDefault="004605A5" w:rsidP="004605A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Додайте необхідну кількість препарату в чисту ємність з водою, розведіть і рівномірно вилийте розчин по периметру </w:t>
      </w:r>
      <w:r w:rsidR="00EC2D48" w:rsidRPr="00521839">
        <w:rPr>
          <w:rFonts w:ascii="Arial" w:hAnsi="Arial" w:cs="Arial"/>
          <w:sz w:val="21"/>
          <w:szCs w:val="21"/>
        </w:rPr>
        <w:t xml:space="preserve">бассейну. </w:t>
      </w:r>
      <w:r w:rsidRPr="00521839">
        <w:rPr>
          <w:rFonts w:ascii="Arial" w:eastAsia="Times New Roman" w:hAnsi="Arial" w:cs="Arial"/>
          <w:sz w:val="21"/>
          <w:szCs w:val="21"/>
          <w:lang w:eastAsia="ru-RU"/>
        </w:rPr>
        <w:t>Увімкніть фільтраційну систему на період від 2 до 4 годин.</w:t>
      </w:r>
    </w:p>
    <w:p w:rsidR="004605A5" w:rsidRPr="00521839" w:rsidRDefault="004605A5" w:rsidP="004605A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sz w:val="21"/>
          <w:szCs w:val="21"/>
          <w:lang w:eastAsia="ru-RU"/>
        </w:rPr>
        <w:t>- Регулярна обробка: рекомендується проводити 1 раз в 5-7 днів з розрахунку 5 мл на 1 м³ води.</w:t>
      </w:r>
    </w:p>
    <w:p w:rsidR="00D846DA" w:rsidRPr="00521839" w:rsidRDefault="00D846DA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846DA" w:rsidRPr="00521839" w:rsidRDefault="00D83FA9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5</w:t>
      </w:r>
      <w:r w:rsidR="00486EBC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.</w:t>
      </w:r>
      <w:r w:rsidR="00A105F0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 </w:t>
      </w:r>
      <w:r w:rsidR="00517528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Додайте повільнорозчинну таблетку MC-T у доза</w:t>
      </w:r>
      <w:r w:rsidR="00F169B3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тор хімії або скімер у басейні</w:t>
      </w:r>
      <w:r w:rsidR="00517528"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.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Препарат підтримує нормальний рівень хлору та забезпечує чистоту води протягом часу, доки таблетка розчиняється. Середній термін становить </w:t>
      </w:r>
      <w:r w:rsidR="00A467A7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 тижні</w:t>
      </w:r>
      <w:r w:rsidR="00517528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D846DA" w:rsidRPr="00521839" w:rsidRDefault="00D846DA" w:rsidP="00A105F0">
      <w:pPr>
        <w:pStyle w:val="af4"/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</w:pPr>
    </w:p>
    <w:p w:rsidR="008B5ED2" w:rsidRPr="00521839" w:rsidRDefault="00D846DA" w:rsidP="00EC2D48">
      <w:pPr>
        <w:pStyle w:val="af4"/>
        <w:tabs>
          <w:tab w:val="left" w:pos="1050"/>
        </w:tabs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183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МС-Т</w:t>
      </w:r>
      <w:r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D846DA" w:rsidRPr="00521839" w:rsidRDefault="00D846DA" w:rsidP="008B5ED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21839">
        <w:rPr>
          <w:rFonts w:ascii="Arial" w:hAnsi="Arial" w:cs="Arial"/>
          <w:sz w:val="21"/>
          <w:szCs w:val="21"/>
          <w:shd w:val="clear" w:color="auto" w:fill="FFFFFF"/>
        </w:rPr>
        <w:t>- Регулярна обробка: 200 грамів засобу на 25 м³ води раз у 8-14 днів.</w:t>
      </w:r>
    </w:p>
    <w:p w:rsidR="00D846DA" w:rsidRPr="00521839" w:rsidRDefault="00D846DA" w:rsidP="00A105F0">
      <w:pPr>
        <w:pStyle w:val="af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B7778" w:rsidRPr="00521839" w:rsidRDefault="00517528" w:rsidP="00A105F0">
      <w:pPr>
        <w:pStyle w:val="af4"/>
        <w:rPr>
          <w:rFonts w:ascii="Arial" w:hAnsi="Arial" w:cs="Arial"/>
          <w:sz w:val="21"/>
          <w:szCs w:val="21"/>
          <w:shd w:val="clear" w:color="auto" w:fill="FFFFFF"/>
        </w:rPr>
      </w:pPr>
      <w:r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Якщо вода каламутна, використовуйте коагулян</w:t>
      </w:r>
      <w:r w:rsidR="00D846DA" w:rsidRPr="0052183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 </w:t>
      </w:r>
      <w:r w:rsidR="00D846DA" w:rsidRPr="00521839">
        <w:rPr>
          <w:rFonts w:ascii="Arial" w:hAnsi="Arial" w:cs="Arial"/>
          <w:sz w:val="21"/>
          <w:szCs w:val="21"/>
          <w:shd w:val="clear" w:color="auto" w:fill="FFFFFF"/>
          <w:lang w:val="en-US"/>
        </w:rPr>
        <w:t>FL</w:t>
      </w:r>
      <w:r w:rsidR="00B82808" w:rsidRPr="0052183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B82808" w:rsidRPr="00521839" w:rsidRDefault="00B82808" w:rsidP="00A105F0">
      <w:pPr>
        <w:pStyle w:val="af4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8B5ED2" w:rsidRPr="00521839" w:rsidRDefault="00B82808" w:rsidP="008B5ED2">
      <w:pPr>
        <w:pStyle w:val="af4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521839">
        <w:rPr>
          <w:rFonts w:ascii="Arial" w:hAnsi="Arial" w:cs="Arial"/>
          <w:b/>
          <w:sz w:val="21"/>
          <w:szCs w:val="21"/>
          <w:shd w:val="clear" w:color="auto" w:fill="FFFFFF"/>
          <w:lang w:val="en-US"/>
        </w:rPr>
        <w:t>FL</w:t>
      </w:r>
      <w:r w:rsidRPr="00521839">
        <w:rPr>
          <w:rFonts w:ascii="Arial" w:hAnsi="Arial" w:cs="Arial"/>
          <w:b/>
          <w:sz w:val="21"/>
          <w:szCs w:val="21"/>
          <w:shd w:val="clear" w:color="auto" w:fill="FFFFFF"/>
        </w:rPr>
        <w:t>:</w:t>
      </w:r>
      <w:r w:rsidR="008B5ED2" w:rsidRPr="00521839">
        <w:rPr>
          <w:rFonts w:ascii="Arial" w:eastAsia="Times New Roman" w:hAnsi="Arial" w:cs="Arial"/>
          <w:sz w:val="21"/>
          <w:szCs w:val="21"/>
          <w:lang w:eastAsia="ru-RU"/>
        </w:rPr>
        <w:tab/>
      </w:r>
    </w:p>
    <w:p w:rsidR="008B5ED2" w:rsidRPr="00521839" w:rsidRDefault="008B5ED2" w:rsidP="008B5ED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Рекомендується використовувати при помутнінні води в басейні з розрахунку 25-50 грамів препарату на 10 м³ води. </w:t>
      </w:r>
    </w:p>
    <w:p w:rsidR="008B5ED2" w:rsidRPr="00521839" w:rsidRDefault="008B5ED2" w:rsidP="008B5ED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Додайте необхідну кількість препарату в чисту ємність з водою, розведіть і рівномірно вилийте розчин по периметру </w:t>
      </w:r>
      <w:r w:rsidR="00EC2D48" w:rsidRPr="00521839">
        <w:rPr>
          <w:rFonts w:ascii="Arial" w:hAnsi="Arial" w:cs="Arial"/>
          <w:sz w:val="21"/>
          <w:szCs w:val="21"/>
        </w:rPr>
        <w:t xml:space="preserve">бассейну. </w:t>
      </w:r>
      <w:r w:rsidRPr="00521839">
        <w:rPr>
          <w:rFonts w:ascii="Arial" w:hAnsi="Arial" w:cs="Arial"/>
          <w:sz w:val="21"/>
          <w:szCs w:val="21"/>
        </w:rPr>
        <w:t xml:space="preserve">Увімкніть фільтраційну систему на період від 2 до 4 годин. </w:t>
      </w:r>
    </w:p>
    <w:p w:rsidR="008B5ED2" w:rsidRPr="00521839" w:rsidRDefault="008B5ED2" w:rsidP="008B5ED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>- Після виключення фільтраційної системи басейну необхідно відстоятися, щоб утворені частинки осіли на дно.</w:t>
      </w:r>
    </w:p>
    <w:p w:rsidR="00D846DA" w:rsidRPr="00521839" w:rsidRDefault="008B5ED2" w:rsidP="008B5ED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1839">
        <w:rPr>
          <w:rFonts w:ascii="Arial" w:hAnsi="Arial" w:cs="Arial"/>
          <w:sz w:val="21"/>
          <w:szCs w:val="21"/>
        </w:rPr>
        <w:t xml:space="preserve">- Приберіть утворений на дні осад за </w:t>
      </w:r>
      <w:r w:rsidR="00EC2D48" w:rsidRPr="00521839">
        <w:rPr>
          <w:rFonts w:ascii="Arial" w:hAnsi="Arial" w:cs="Arial"/>
          <w:sz w:val="21"/>
          <w:szCs w:val="21"/>
        </w:rPr>
        <w:t>допомогою пилососа для басейну.</w:t>
      </w:r>
    </w:p>
    <w:p w:rsidR="00EC2D48" w:rsidRPr="00521839" w:rsidRDefault="00EC2D48" w:rsidP="008B5ED2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EC2D48" w:rsidRPr="00521839" w:rsidRDefault="00EC2D48" w:rsidP="00EC2D4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521839">
        <w:rPr>
          <w:rFonts w:ascii="Arial" w:hAnsi="Arial" w:cs="Arial"/>
          <w:b/>
          <w:sz w:val="21"/>
          <w:szCs w:val="21"/>
          <w:lang w:val="en-US"/>
        </w:rPr>
        <w:t>Diso-Aqua.com.ua</w:t>
      </w:r>
    </w:p>
    <w:sectPr w:rsidR="00EC2D48" w:rsidRPr="00521839" w:rsidSect="000F68E3">
      <w:footerReference w:type="default" r:id="rId8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E06" w:rsidRDefault="001C5E06">
      <w:pPr>
        <w:spacing w:after="0" w:line="240" w:lineRule="auto"/>
      </w:pPr>
      <w:r>
        <w:separator/>
      </w:r>
    </w:p>
  </w:endnote>
  <w:endnote w:type="continuationSeparator" w:id="1">
    <w:p w:rsidR="001C5E06" w:rsidRDefault="001C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358" w:rsidRPr="00EC659D" w:rsidRDefault="00207358" w:rsidP="009B5CC2">
    <w:pPr>
      <w:pStyle w:val="a5"/>
      <w:jc w:val="center"/>
      <w:rPr>
        <w:lang w:val="uk-UA"/>
      </w:rPr>
    </w:pPr>
    <w:r>
      <w:rPr>
        <w:lang w:val="uk-UA"/>
      </w:rPr>
      <w:t xml:space="preserve">стор. </w:t>
    </w:r>
    <w:r w:rsidR="005C4571">
      <w:rPr>
        <w:rStyle w:val="a7"/>
      </w:rPr>
      <w:fldChar w:fldCharType="begin"/>
    </w:r>
    <w:r>
      <w:rPr>
        <w:rStyle w:val="a7"/>
      </w:rPr>
      <w:instrText xml:space="preserve"> PAGE </w:instrText>
    </w:r>
    <w:r w:rsidR="005C4571">
      <w:rPr>
        <w:rStyle w:val="a7"/>
      </w:rPr>
      <w:fldChar w:fldCharType="separate"/>
    </w:r>
    <w:r w:rsidR="00F001EB">
      <w:rPr>
        <w:rStyle w:val="a7"/>
        <w:noProof/>
      </w:rPr>
      <w:t>1</w:t>
    </w:r>
    <w:r w:rsidR="005C4571">
      <w:rPr>
        <w:rStyle w:val="a7"/>
      </w:rPr>
      <w:fldChar w:fldCharType="end"/>
    </w:r>
    <w:r>
      <w:rPr>
        <w:rStyle w:val="a7"/>
        <w:lang w:val="uk-UA"/>
      </w:rPr>
      <w:t xml:space="preserve"> з </w:t>
    </w:r>
    <w:r w:rsidR="005C4571">
      <w:rPr>
        <w:rStyle w:val="a7"/>
      </w:rPr>
      <w:fldChar w:fldCharType="begin"/>
    </w:r>
    <w:r>
      <w:rPr>
        <w:rStyle w:val="a7"/>
      </w:rPr>
      <w:instrText xml:space="preserve"> NUMPAGES </w:instrText>
    </w:r>
    <w:r w:rsidR="005C4571">
      <w:rPr>
        <w:rStyle w:val="a7"/>
      </w:rPr>
      <w:fldChar w:fldCharType="separate"/>
    </w:r>
    <w:r w:rsidR="00F001EB">
      <w:rPr>
        <w:rStyle w:val="a7"/>
        <w:noProof/>
      </w:rPr>
      <w:t>1</w:t>
    </w:r>
    <w:r w:rsidR="005C4571"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E06" w:rsidRDefault="001C5E06">
      <w:pPr>
        <w:spacing w:after="0" w:line="240" w:lineRule="auto"/>
      </w:pPr>
      <w:r>
        <w:separator/>
      </w:r>
    </w:p>
  </w:footnote>
  <w:footnote w:type="continuationSeparator" w:id="1">
    <w:p w:rsidR="001C5E06" w:rsidRDefault="001C5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382A"/>
    <w:multiLevelType w:val="hybridMultilevel"/>
    <w:tmpl w:val="4C2A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B591F"/>
    <w:multiLevelType w:val="hybridMultilevel"/>
    <w:tmpl w:val="8E76AD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A7597"/>
    <w:multiLevelType w:val="hybridMultilevel"/>
    <w:tmpl w:val="557C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212E8"/>
    <w:multiLevelType w:val="hybridMultilevel"/>
    <w:tmpl w:val="9F202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9014D"/>
    <w:multiLevelType w:val="hybridMultilevel"/>
    <w:tmpl w:val="307C8E6C"/>
    <w:lvl w:ilvl="0" w:tplc="2F8EB3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763A7"/>
    <w:multiLevelType w:val="hybridMultilevel"/>
    <w:tmpl w:val="812009C2"/>
    <w:lvl w:ilvl="0" w:tplc="6BFC43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40BD2"/>
    <w:multiLevelType w:val="hybridMultilevel"/>
    <w:tmpl w:val="4E904E58"/>
    <w:lvl w:ilvl="0" w:tplc="4A807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6F6DF1"/>
    <w:multiLevelType w:val="hybridMultilevel"/>
    <w:tmpl w:val="9B802014"/>
    <w:lvl w:ilvl="0" w:tplc="18C80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14642"/>
    <w:multiLevelType w:val="hybridMultilevel"/>
    <w:tmpl w:val="49E656F2"/>
    <w:lvl w:ilvl="0" w:tplc="4A80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337BC"/>
    <w:multiLevelType w:val="hybridMultilevel"/>
    <w:tmpl w:val="0906777A"/>
    <w:lvl w:ilvl="0" w:tplc="A33A7FC0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ahoma" w:eastAsia="Calibri" w:hAnsi="Tahoma" w:cs="Tahoma" w:hint="default"/>
      </w:rPr>
    </w:lvl>
    <w:lvl w:ilvl="1" w:tplc="E97E2E50">
      <w:numFmt w:val="bullet"/>
      <w:lvlText w:val="-"/>
      <w:lvlJc w:val="left"/>
      <w:pPr>
        <w:ind w:left="1650" w:hanging="390"/>
      </w:pPr>
      <w:rPr>
        <w:rFonts w:ascii="Tahoma" w:eastAsia="Calibr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F1668D7"/>
    <w:multiLevelType w:val="hybridMultilevel"/>
    <w:tmpl w:val="F5AC8CDA"/>
    <w:lvl w:ilvl="0" w:tplc="ECD40D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B522D"/>
    <w:multiLevelType w:val="multilevel"/>
    <w:tmpl w:val="1C1A93B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12">
    <w:nsid w:val="4986583E"/>
    <w:multiLevelType w:val="hybridMultilevel"/>
    <w:tmpl w:val="311EB4BE"/>
    <w:lvl w:ilvl="0" w:tplc="BE0C87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94C60"/>
    <w:multiLevelType w:val="multilevel"/>
    <w:tmpl w:val="6402056E"/>
    <w:lvl w:ilvl="0">
      <w:start w:val="9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0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0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FDF6653"/>
    <w:multiLevelType w:val="hybridMultilevel"/>
    <w:tmpl w:val="B2E48BAC"/>
    <w:lvl w:ilvl="0" w:tplc="59EE5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A4326"/>
    <w:multiLevelType w:val="hybridMultilevel"/>
    <w:tmpl w:val="2CB8EADA"/>
    <w:lvl w:ilvl="0" w:tplc="80F85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62B77"/>
    <w:multiLevelType w:val="hybridMultilevel"/>
    <w:tmpl w:val="3678FF18"/>
    <w:lvl w:ilvl="0" w:tplc="806AF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B6843"/>
    <w:multiLevelType w:val="hybridMultilevel"/>
    <w:tmpl w:val="36AA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E1AA2"/>
    <w:multiLevelType w:val="hybridMultilevel"/>
    <w:tmpl w:val="071AE64C"/>
    <w:lvl w:ilvl="0" w:tplc="8C6A4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37101"/>
    <w:multiLevelType w:val="hybridMultilevel"/>
    <w:tmpl w:val="02FE0546"/>
    <w:lvl w:ilvl="0" w:tplc="79947E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646E0"/>
    <w:multiLevelType w:val="hybridMultilevel"/>
    <w:tmpl w:val="ED34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95450"/>
    <w:multiLevelType w:val="multilevel"/>
    <w:tmpl w:val="E964561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0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0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2">
    <w:nsid w:val="7F0F327C"/>
    <w:multiLevelType w:val="hybridMultilevel"/>
    <w:tmpl w:val="8196BE68"/>
    <w:lvl w:ilvl="0" w:tplc="4392A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2"/>
  </w:num>
  <w:num w:numId="4">
    <w:abstractNumId w:val="6"/>
  </w:num>
  <w:num w:numId="5">
    <w:abstractNumId w:val="8"/>
  </w:num>
  <w:num w:numId="6">
    <w:abstractNumId w:val="11"/>
  </w:num>
  <w:num w:numId="7">
    <w:abstractNumId w:val="13"/>
  </w:num>
  <w:num w:numId="8">
    <w:abstractNumId w:val="16"/>
  </w:num>
  <w:num w:numId="9">
    <w:abstractNumId w:val="5"/>
  </w:num>
  <w:num w:numId="10">
    <w:abstractNumId w:val="19"/>
  </w:num>
  <w:num w:numId="11">
    <w:abstractNumId w:val="10"/>
  </w:num>
  <w:num w:numId="12">
    <w:abstractNumId w:val="18"/>
  </w:num>
  <w:num w:numId="13">
    <w:abstractNumId w:val="15"/>
  </w:num>
  <w:num w:numId="14">
    <w:abstractNumId w:val="14"/>
  </w:num>
  <w:num w:numId="15">
    <w:abstractNumId w:val="7"/>
  </w:num>
  <w:num w:numId="16">
    <w:abstractNumId w:val="22"/>
  </w:num>
  <w:num w:numId="17">
    <w:abstractNumId w:val="17"/>
  </w:num>
  <w:num w:numId="18">
    <w:abstractNumId w:val="4"/>
  </w:num>
  <w:num w:numId="19">
    <w:abstractNumId w:val="2"/>
  </w:num>
  <w:num w:numId="20">
    <w:abstractNumId w:val="3"/>
  </w:num>
  <w:num w:numId="21">
    <w:abstractNumId w:val="20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7761B"/>
    <w:rsid w:val="000366AD"/>
    <w:rsid w:val="00036ED9"/>
    <w:rsid w:val="000476EB"/>
    <w:rsid w:val="0006749F"/>
    <w:rsid w:val="00081CFC"/>
    <w:rsid w:val="000961E7"/>
    <w:rsid w:val="000B3E2D"/>
    <w:rsid w:val="000C1898"/>
    <w:rsid w:val="000C29FD"/>
    <w:rsid w:val="000C4E14"/>
    <w:rsid w:val="000F38A5"/>
    <w:rsid w:val="000F68E3"/>
    <w:rsid w:val="00106F6E"/>
    <w:rsid w:val="001158B0"/>
    <w:rsid w:val="001310BB"/>
    <w:rsid w:val="0013744E"/>
    <w:rsid w:val="001A4371"/>
    <w:rsid w:val="001C5E06"/>
    <w:rsid w:val="001D1861"/>
    <w:rsid w:val="00201335"/>
    <w:rsid w:val="00204DDF"/>
    <w:rsid w:val="00207358"/>
    <w:rsid w:val="0022272F"/>
    <w:rsid w:val="00226DDD"/>
    <w:rsid w:val="00235510"/>
    <w:rsid w:val="002519A6"/>
    <w:rsid w:val="00264080"/>
    <w:rsid w:val="00271F5D"/>
    <w:rsid w:val="00284CF0"/>
    <w:rsid w:val="00284D34"/>
    <w:rsid w:val="00291F88"/>
    <w:rsid w:val="00296043"/>
    <w:rsid w:val="002B2ED0"/>
    <w:rsid w:val="002E2CF8"/>
    <w:rsid w:val="002E4068"/>
    <w:rsid w:val="002E6304"/>
    <w:rsid w:val="002F459D"/>
    <w:rsid w:val="002F4B2B"/>
    <w:rsid w:val="00321ED7"/>
    <w:rsid w:val="003235FB"/>
    <w:rsid w:val="00325BE1"/>
    <w:rsid w:val="00330395"/>
    <w:rsid w:val="00331D0F"/>
    <w:rsid w:val="003335BB"/>
    <w:rsid w:val="003506C0"/>
    <w:rsid w:val="003573AD"/>
    <w:rsid w:val="00364C8E"/>
    <w:rsid w:val="003A3702"/>
    <w:rsid w:val="003A7A52"/>
    <w:rsid w:val="003B238B"/>
    <w:rsid w:val="003B43F4"/>
    <w:rsid w:val="003E4B3F"/>
    <w:rsid w:val="003E544E"/>
    <w:rsid w:val="003E6EE3"/>
    <w:rsid w:val="00422B4E"/>
    <w:rsid w:val="004255D0"/>
    <w:rsid w:val="00451691"/>
    <w:rsid w:val="004605A5"/>
    <w:rsid w:val="00463C28"/>
    <w:rsid w:val="004712FC"/>
    <w:rsid w:val="004855CB"/>
    <w:rsid w:val="00486EBC"/>
    <w:rsid w:val="00487F8D"/>
    <w:rsid w:val="004B0F93"/>
    <w:rsid w:val="004C7C1B"/>
    <w:rsid w:val="004D5804"/>
    <w:rsid w:val="004E3936"/>
    <w:rsid w:val="00507E77"/>
    <w:rsid w:val="005114AC"/>
    <w:rsid w:val="00517528"/>
    <w:rsid w:val="00521839"/>
    <w:rsid w:val="005355AA"/>
    <w:rsid w:val="00536A66"/>
    <w:rsid w:val="00544C2F"/>
    <w:rsid w:val="0054511E"/>
    <w:rsid w:val="00595DA6"/>
    <w:rsid w:val="005B6D8D"/>
    <w:rsid w:val="005B7778"/>
    <w:rsid w:val="005C4571"/>
    <w:rsid w:val="005E1EE2"/>
    <w:rsid w:val="005F0D32"/>
    <w:rsid w:val="005F31FF"/>
    <w:rsid w:val="005F5105"/>
    <w:rsid w:val="006000E2"/>
    <w:rsid w:val="006072AE"/>
    <w:rsid w:val="00610203"/>
    <w:rsid w:val="00611194"/>
    <w:rsid w:val="00617AC3"/>
    <w:rsid w:val="00636E4A"/>
    <w:rsid w:val="0065383F"/>
    <w:rsid w:val="00667407"/>
    <w:rsid w:val="00671413"/>
    <w:rsid w:val="006A7128"/>
    <w:rsid w:val="006B1A55"/>
    <w:rsid w:val="006D65CC"/>
    <w:rsid w:val="006D7E5C"/>
    <w:rsid w:val="006E050B"/>
    <w:rsid w:val="006E79F8"/>
    <w:rsid w:val="00727B83"/>
    <w:rsid w:val="007366FE"/>
    <w:rsid w:val="00764C7C"/>
    <w:rsid w:val="007A3853"/>
    <w:rsid w:val="007B4363"/>
    <w:rsid w:val="007C5104"/>
    <w:rsid w:val="00830952"/>
    <w:rsid w:val="00854408"/>
    <w:rsid w:val="00862BCE"/>
    <w:rsid w:val="008863D9"/>
    <w:rsid w:val="00895702"/>
    <w:rsid w:val="008A08FC"/>
    <w:rsid w:val="008A4167"/>
    <w:rsid w:val="008A6EB8"/>
    <w:rsid w:val="008A712A"/>
    <w:rsid w:val="008B5ED2"/>
    <w:rsid w:val="008F7B26"/>
    <w:rsid w:val="0090568B"/>
    <w:rsid w:val="0090604C"/>
    <w:rsid w:val="00906540"/>
    <w:rsid w:val="00906B57"/>
    <w:rsid w:val="009076C1"/>
    <w:rsid w:val="00912830"/>
    <w:rsid w:val="00984605"/>
    <w:rsid w:val="00986A7D"/>
    <w:rsid w:val="00996E0F"/>
    <w:rsid w:val="009A13DE"/>
    <w:rsid w:val="009B1889"/>
    <w:rsid w:val="009B1FE3"/>
    <w:rsid w:val="009B5CC2"/>
    <w:rsid w:val="009D2803"/>
    <w:rsid w:val="00A0641B"/>
    <w:rsid w:val="00A105F0"/>
    <w:rsid w:val="00A10981"/>
    <w:rsid w:val="00A16EE9"/>
    <w:rsid w:val="00A245AB"/>
    <w:rsid w:val="00A304B0"/>
    <w:rsid w:val="00A32382"/>
    <w:rsid w:val="00A45F39"/>
    <w:rsid w:val="00A466AA"/>
    <w:rsid w:val="00A467A7"/>
    <w:rsid w:val="00A544A0"/>
    <w:rsid w:val="00A83CC6"/>
    <w:rsid w:val="00A84A20"/>
    <w:rsid w:val="00A97113"/>
    <w:rsid w:val="00AB1DB8"/>
    <w:rsid w:val="00AC4AD9"/>
    <w:rsid w:val="00AC4DEC"/>
    <w:rsid w:val="00AC5E63"/>
    <w:rsid w:val="00AD451B"/>
    <w:rsid w:val="00AD7020"/>
    <w:rsid w:val="00AF33A7"/>
    <w:rsid w:val="00B027B5"/>
    <w:rsid w:val="00B0287A"/>
    <w:rsid w:val="00B05C10"/>
    <w:rsid w:val="00B12277"/>
    <w:rsid w:val="00B2652F"/>
    <w:rsid w:val="00B41CE3"/>
    <w:rsid w:val="00B47FFB"/>
    <w:rsid w:val="00B554ED"/>
    <w:rsid w:val="00B60D6B"/>
    <w:rsid w:val="00B82808"/>
    <w:rsid w:val="00B90D23"/>
    <w:rsid w:val="00BB2DBF"/>
    <w:rsid w:val="00BB7401"/>
    <w:rsid w:val="00BB796A"/>
    <w:rsid w:val="00BC2164"/>
    <w:rsid w:val="00BC5488"/>
    <w:rsid w:val="00BE230D"/>
    <w:rsid w:val="00BF21D1"/>
    <w:rsid w:val="00BF3172"/>
    <w:rsid w:val="00C20365"/>
    <w:rsid w:val="00C3175F"/>
    <w:rsid w:val="00C60A73"/>
    <w:rsid w:val="00C71332"/>
    <w:rsid w:val="00C80B55"/>
    <w:rsid w:val="00C91911"/>
    <w:rsid w:val="00C97977"/>
    <w:rsid w:val="00CC16EA"/>
    <w:rsid w:val="00CF5C40"/>
    <w:rsid w:val="00CF671C"/>
    <w:rsid w:val="00D21691"/>
    <w:rsid w:val="00D32BA6"/>
    <w:rsid w:val="00D57F71"/>
    <w:rsid w:val="00D75164"/>
    <w:rsid w:val="00D83FA9"/>
    <w:rsid w:val="00D846DA"/>
    <w:rsid w:val="00DA32CB"/>
    <w:rsid w:val="00DB46A4"/>
    <w:rsid w:val="00E05962"/>
    <w:rsid w:val="00E05AE8"/>
    <w:rsid w:val="00E06F41"/>
    <w:rsid w:val="00E22D61"/>
    <w:rsid w:val="00E26471"/>
    <w:rsid w:val="00E440AA"/>
    <w:rsid w:val="00E6012B"/>
    <w:rsid w:val="00E71E0F"/>
    <w:rsid w:val="00E7435D"/>
    <w:rsid w:val="00E913BC"/>
    <w:rsid w:val="00EB783E"/>
    <w:rsid w:val="00EC2D48"/>
    <w:rsid w:val="00EC2F83"/>
    <w:rsid w:val="00ED3019"/>
    <w:rsid w:val="00ED3727"/>
    <w:rsid w:val="00EE0A32"/>
    <w:rsid w:val="00F001EB"/>
    <w:rsid w:val="00F0240D"/>
    <w:rsid w:val="00F06201"/>
    <w:rsid w:val="00F169B3"/>
    <w:rsid w:val="00F1778B"/>
    <w:rsid w:val="00F223ED"/>
    <w:rsid w:val="00F44FC1"/>
    <w:rsid w:val="00F47BF3"/>
    <w:rsid w:val="00F534FE"/>
    <w:rsid w:val="00F561C0"/>
    <w:rsid w:val="00F733DF"/>
    <w:rsid w:val="00F74513"/>
    <w:rsid w:val="00F7761B"/>
    <w:rsid w:val="00F92202"/>
    <w:rsid w:val="00F93225"/>
    <w:rsid w:val="00FA6857"/>
    <w:rsid w:val="00FB6346"/>
    <w:rsid w:val="00FC2F61"/>
    <w:rsid w:val="00FC50A0"/>
    <w:rsid w:val="00FD7BD6"/>
    <w:rsid w:val="00FE2483"/>
    <w:rsid w:val="00FF11EB"/>
    <w:rsid w:val="00FF1556"/>
    <w:rsid w:val="00FF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EB"/>
  </w:style>
  <w:style w:type="paragraph" w:styleId="2">
    <w:name w:val="heading 2"/>
    <w:basedOn w:val="a"/>
    <w:next w:val="a"/>
    <w:link w:val="20"/>
    <w:uiPriority w:val="9"/>
    <w:unhideWhenUsed/>
    <w:qFormat/>
    <w:rsid w:val="00B26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F4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61B"/>
  </w:style>
  <w:style w:type="paragraph" w:styleId="a5">
    <w:name w:val="footer"/>
    <w:basedOn w:val="a"/>
    <w:link w:val="a6"/>
    <w:uiPriority w:val="99"/>
    <w:unhideWhenUsed/>
    <w:rsid w:val="00F77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61B"/>
  </w:style>
  <w:style w:type="character" w:styleId="a7">
    <w:name w:val="page number"/>
    <w:basedOn w:val="a0"/>
    <w:rsid w:val="00F7761B"/>
  </w:style>
  <w:style w:type="character" w:styleId="a8">
    <w:name w:val="annotation reference"/>
    <w:basedOn w:val="a0"/>
    <w:uiPriority w:val="99"/>
    <w:semiHidden/>
    <w:unhideWhenUsed/>
    <w:rsid w:val="00F7761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776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776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776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7761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7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761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0287A"/>
    <w:pPr>
      <w:ind w:left="720"/>
      <w:contextualSpacing/>
    </w:pPr>
  </w:style>
  <w:style w:type="table" w:styleId="af0">
    <w:name w:val="Table Grid"/>
    <w:basedOn w:val="a1"/>
    <w:uiPriority w:val="59"/>
    <w:rsid w:val="00B41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F459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go">
    <w:name w:val="go"/>
    <w:basedOn w:val="a0"/>
    <w:rsid w:val="002F459D"/>
  </w:style>
  <w:style w:type="character" w:styleId="af1">
    <w:name w:val="Hyperlink"/>
    <w:basedOn w:val="a0"/>
    <w:uiPriority w:val="99"/>
    <w:unhideWhenUsed/>
    <w:rsid w:val="002F45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59D"/>
    <w:rPr>
      <w:color w:val="605E5C"/>
      <w:shd w:val="clear" w:color="auto" w:fill="E1DFDD"/>
    </w:rPr>
  </w:style>
  <w:style w:type="paragraph" w:customStyle="1" w:styleId="21">
    <w:name w:val="Продолжение списка 21"/>
    <w:basedOn w:val="a"/>
    <w:rsid w:val="00727B83"/>
    <w:pPr>
      <w:widowControl w:val="0"/>
      <w:suppressAutoHyphens/>
      <w:spacing w:after="120" w:line="240" w:lineRule="auto"/>
      <w:ind w:left="566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Normal (Web)"/>
    <w:basedOn w:val="a"/>
    <w:uiPriority w:val="99"/>
    <w:semiHidden/>
    <w:unhideWhenUsed/>
    <w:rsid w:val="00727B83"/>
    <w:pPr>
      <w:shd w:val="clear" w:color="auto" w:fill="FFFFFF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pacing w:val="-6"/>
      <w:sz w:val="20"/>
      <w:szCs w:val="20"/>
      <w:lang w:val="uk-UA" w:eastAsia="ru-RU"/>
    </w:rPr>
  </w:style>
  <w:style w:type="character" w:styleId="af3">
    <w:name w:val="Strong"/>
    <w:basedOn w:val="a0"/>
    <w:uiPriority w:val="22"/>
    <w:qFormat/>
    <w:rsid w:val="00EC2F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6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A105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A605-ABC2-4784-98F9-C3B7B3CC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2021-08-16T08:31:00Z</cp:lastPrinted>
  <dcterms:created xsi:type="dcterms:W3CDTF">2025-03-30T08:33:00Z</dcterms:created>
  <dcterms:modified xsi:type="dcterms:W3CDTF">2025-08-03T06:03:00Z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-849049516</vt:i4>
  </property>
  <property fmtid="{D5CDD505-2E9C-101B-9397-08002B2CF9AE}" pid="4" name="_EmailSubject">
    <vt:lpwstr>ФОП Штепа Р.В.</vt:lpwstr>
  </property>
  <property fmtid="{D5CDD505-2E9C-101B-9397-08002B2CF9AE}" pid="5" name="_AuthorEmail">
    <vt:lpwstr>Anastasiya.Hominich@intech-ukraine.com</vt:lpwstr>
  </property>
  <property fmtid="{D5CDD505-2E9C-101B-9397-08002B2CF9AE}" pid="6" name="_AuthorEmailDisplayName">
    <vt:lpwstr>Anastasiya Hominich</vt:lpwstr>
  </property>
  <property fmtid="{D5CDD505-2E9C-101B-9397-08002B2CF9AE}" pid="7" name="_ReviewingToolsShownOnce">
    <vt:lpwstr/>
  </property>
</Properties>
</file>